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media/image1.jpeg" ContentType="image/jpeg"/>
  <Override PartName="/word/footer1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МИНИСТЕРСТВО ПРОСВЕЩЕНИЯ</w:t>
        <w:br/>
        <w:t>РОССИЙСКОЙ ФЕДЕРАЦИИ</w:t>
      </w:r>
    </w:p>
    <w:p>
      <w:pPr>
        <w:pStyle w:val="Normal"/>
        <w:spacing w:before="0" w:after="27"/>
        <w:ind w:left="2058" w:hanging="0"/>
        <w:rPr>
          <w:rFonts w:ascii="Times New Roman" w:hAnsi="Times New Roman" w:eastAsia="Times New Roman" w:cs="Times New Roman"/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</w:r>
    </w:p>
    <w:p>
      <w:pPr>
        <w:pStyle w:val="Normal"/>
        <w:spacing w:before="0" w:after="27"/>
        <w:ind w:left="2058" w:hanging="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Богандинская средняя общеобразовательная школа №2</w:t>
      </w:r>
    </w:p>
    <w:p>
      <w:pPr>
        <w:pStyle w:val="Normal"/>
        <w:spacing w:before="0" w:after="0"/>
        <w:ind w:left="849" w:hanging="10"/>
        <w:jc w:val="center"/>
        <w:rPr>
          <w:sz w:val="24"/>
          <w:szCs w:val="24"/>
        </w:rPr>
      </w:pPr>
      <w:r>
        <w:rPr>
          <w:rFonts w:eastAsia="Times New Roman" w:cs="Times New Roman" w:ascii="Times New Roman" w:hAnsi="Times New Roman"/>
          <w:sz w:val="24"/>
          <w:szCs w:val="24"/>
        </w:rPr>
        <w:t>Тюменского муниципального района</w:t>
      </w:r>
    </w:p>
    <w:p>
      <w:pPr>
        <w:pStyle w:val="Normal"/>
        <w:spacing w:before="0" w:after="0"/>
        <w:ind w:left="712" w:right="-141" w:hanging="0"/>
        <w:rPr/>
      </w:pPr>
      <w:r>
        <w:rPr/>
        <w:drawing>
          <wp:anchor behindDoc="1" distT="0" distB="0" distL="0" distR="0" simplePos="0" locked="0" layoutInCell="0" allowOverlap="1" relativeHeight="2">
            <wp:simplePos x="0" y="0"/>
            <wp:positionH relativeFrom="column">
              <wp:posOffset>1666875</wp:posOffset>
            </wp:positionH>
            <wp:positionV relativeFrom="paragraph">
              <wp:posOffset>78105</wp:posOffset>
            </wp:positionV>
            <wp:extent cx="5581015" cy="1598295"/>
            <wp:effectExtent l="0" t="0" r="0" b="0"/>
            <wp:wrapNone/>
            <wp:docPr id="1" name="Picture 134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34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1015" cy="1598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  <w:tab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/>
      </w:pPr>
      <w:r>
        <w:rPr/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РАБОЧАЯ ПРОГРАММА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НАЧАЛЬНОГО ОБЩЕГО ОБРАЗОВАНИЯ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ДЛЯ ОБУЧАЮЩИХСЯ С ЗАДЕРЖКОЙ ПСИХИЧЕСКОГО РАЗВИТИЯ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(вариант 7.2)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2"/>
        <w:jc w:val="center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</w:r>
    </w:p>
    <w:tbl>
      <w:tblPr>
        <w:tblW w:w="8821" w:type="dxa"/>
        <w:jc w:val="left"/>
        <w:tblInd w:w="25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83"/>
        <w:gridCol w:w="4837"/>
      </w:tblGrid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4837" w:type="dxa"/>
            <w:tcBorders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2 класс</w:t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год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34 часа</w:t>
            </w:r>
          </w:p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3983" w:type="dxa"/>
            <w:tcBorders/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4837" w:type="dxa"/>
            <w:tcBorders>
              <w:top w:val="single" w:sz="4" w:space="0" w:color="000000"/>
              <w:bottom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</w:tabs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 раз в неделю</w:t>
            </w:r>
          </w:p>
        </w:tc>
      </w:tr>
    </w:tbl>
    <w:p>
      <w:pPr>
        <w:pStyle w:val="Normal"/>
        <w:widowControl w:val="false"/>
        <w:spacing w:lineRule="auto" w:line="252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4110" w:leader="none"/>
        </w:tabs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4110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Педагог-психолог: Савостьянова Г.В,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4110" w:leader="none"/>
        </w:tabs>
        <w:ind w:left="720"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1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4"/>
          <w:szCs w:val="24"/>
        </w:rPr>
        <w:t xml:space="preserve">. </w:t>
      </w:r>
      <w:r>
        <w:rPr>
          <w:rFonts w:cs="Times New Roman" w:ascii="Times New Roman" w:hAnsi="Times New Roman"/>
          <w:b/>
          <w:caps w:val="false"/>
          <w:smallCaps w:val="false"/>
          <w:color w:val="auto"/>
          <w:sz w:val="28"/>
          <w:szCs w:val="28"/>
        </w:rPr>
        <w:t>ПОЯСНИТЕЛЬНАЯ ЗАПИСКА</w:t>
      </w:r>
    </w:p>
    <w:p>
      <w:pPr>
        <w:pStyle w:val="Normal"/>
        <w:spacing w:lineRule="auto" w:line="240"/>
        <w:jc w:val="center"/>
        <w:rPr>
          <w:rFonts w:ascii="Times New Roman" w:hAnsi="Times New Roman" w:cs="Times New Roman"/>
          <w:b/>
          <w:b/>
          <w:color w:val="auto"/>
          <w:sz w:val="24"/>
          <w:szCs w:val="24"/>
        </w:rPr>
      </w:pPr>
      <w:r>
        <w:rPr>
          <w:rFonts w:cs="Times New Roman" w:ascii="Times New Roman" w:hAnsi="Times New Roman"/>
          <w:b/>
          <w:color w:val="auto"/>
          <w:sz w:val="24"/>
          <w:szCs w:val="24"/>
        </w:rPr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Коррекционный курс «Психокоррекционные занятия (психологические)» является обязательной частью коррекционно-развивающей области учебного плана при реализации ФАОП НОО для обучающихся с ЗПР (вариант 7.2). </w:t>
      </w:r>
    </w:p>
    <w:p>
      <w:pPr>
        <w:pStyle w:val="Normal"/>
        <w:widowControl w:val="false"/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Нормативная база: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закон Российской Федерации от 29.12.2012 года № 273-ФЗ «Об образовании в Российской Федерации»;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Российской Федерации от 06.10.2009 года № 373;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Федеральный государственный образовательный стандарт начального общего </w:t>
      </w:r>
      <w:bookmarkStart w:id="0" w:name="_GoBack"/>
      <w:bookmarkEnd w:id="0"/>
      <w:r>
        <w:rPr>
          <w:rFonts w:cs="Times New Roman" w:ascii="Tempora LGC Uni" w:hAnsi="Tempora LGC Uni"/>
          <w:sz w:val="28"/>
          <w:szCs w:val="28"/>
        </w:rPr>
        <w:t>образования обучающихся с ограниченными возможностями здоровья, утвержденный приказом Министерства образования и науки Российской Федерации от 19.12.2014 года № 1598;</w:t>
      </w:r>
    </w:p>
    <w:p>
      <w:pPr>
        <w:pStyle w:val="Normal"/>
        <w:widowControl w:val="false"/>
        <w:numPr>
          <w:ilvl w:val="0"/>
          <w:numId w:val="2"/>
        </w:numPr>
        <w:spacing w:before="0" w:after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ФАОП НОО ОВЗ для обучающихся с ЗПР (№ 1023 от 24.11.2022г.)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3"/>
        <w:numPr>
          <w:ilvl w:val="0"/>
          <w:numId w:val="0"/>
        </w:numPr>
        <w:spacing w:lineRule="auto" w:line="240" w:before="160" w:after="120"/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2. ОБЩАЯ ХАРАКТЕРИСТИКА КУРСА «ПСИХОКОРРЕКЦИОННЫЕ ЗАНЯТИЯ (ПСИХОЛОГИЧСКИЕ) </w:t>
      </w:r>
      <w:bookmarkStart w:id="1" w:name="_Toc147495062"/>
      <w:r>
        <w:rPr>
          <w:rFonts w:cs="Times New Roman" w:ascii="Tempora LGC Uni" w:hAnsi="Tempora LGC Uni"/>
          <w:b/>
          <w:color w:val="auto"/>
          <w:sz w:val="28"/>
          <w:szCs w:val="28"/>
        </w:rPr>
        <w:t>«</w:t>
      </w:r>
      <w:bookmarkEnd w:id="1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курса «Психокоррекционные занятия (психологические)» определяется исходя из требований ФГОС НОО для обучающихся с ОВЗ и направлено на коррекцию имеющихся недостатков в развитии ребенка, препятствующих освоению программы. Курс является обязательной частью ФАОП НОО для обучающихся с ЗПР (вариант 7.1.) и реализуется на протяжении всего периода обучения в начальной школе.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Психологические особенности обучающихся с ЗПР, обусловленные первичным нарушением при задержке психического развития в виде органической или функциональной недостаточности ЦНС, проявляются в виде недостатков саморегуляции, мыслительных операций, слабости мотивационного компонента, эмоциональных трудностей, личностной незрелости, речевых нарушений и в значительной мере препятствуют формированию учебной деятельности и достижению требуемых результатов образования.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процессе психокоррекционных занятий происходит преодоление или ослабление нарушений в развитии познавательной, эмоциональной, регулятивной и коммуникативной сфер личности ребенка с ЗПР.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2" w:name="_Toc147495063"/>
      <w:r>
        <w:rPr>
          <w:rFonts w:cs="Times New Roman" w:ascii="Tempora LGC Uni" w:hAnsi="Tempora LGC Uni"/>
          <w:b/>
          <w:color w:val="auto"/>
          <w:sz w:val="28"/>
          <w:szCs w:val="28"/>
        </w:rPr>
        <w:t>Цель и задачи курса</w:t>
      </w:r>
      <w:bookmarkEnd w:id="2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 xml:space="preserve">Цель курса 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– развитие и коррекция познавательной, личностной, эмоциональной, коммуникативной, регулятивной сфер обучающегося, направленные на преодоление или ослабление трудностей в развитии, гармонизацию личности и межличностных отношений.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i/>
          <w:sz w:val="28"/>
          <w:szCs w:val="28"/>
          <w:shd w:fill="FFFFFF" w:val="clear"/>
        </w:rPr>
        <w:t>Задачи 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учебной мотивации, стимуляция сенсорно-перцептивных, мнемических и интеллектуальных процессов;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коррекция недостатков осознанной саморегуляции познавательной деятельности и поведения, формирование навыков самоконтроля;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гармонизация психоэмоционального состояния, формирование у обучающегося позитивного отношения к собственному «Я», повышение уверенности в себе, развитие самостоятельности;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освоение средств коммуникации, приемов конструктивного общения;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развитие способности к эмпатии, сопереживанию;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формирование продуктивных видов взаимоотношений с окружающими (в семье, классе), повышение социального статуса ребенка в коллективе;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предупреждение школьной и социальной дезадаптации;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оптимизация взаимодействия обучающегося с педагогами и сверстниками;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становление сферы жизненной компетенции;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>•</w:t>
      </w:r>
      <w:r>
        <w:rPr>
          <w:rFonts w:cs="Times New Roman" w:ascii="Tempora LGC Uni" w:hAnsi="Tempora LGC Uni"/>
          <w:bCs/>
          <w:sz w:val="28"/>
          <w:szCs w:val="28"/>
          <w:shd w:fill="FFFFFF" w:val="clear"/>
        </w:rPr>
        <w:tab/>
        <w:t>стимулирование интереса к себе и социальному окружению.</w:t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3" w:name="_Toc147495064"/>
      <w:r>
        <w:rPr>
          <w:rFonts w:cs="Times New Roman" w:ascii="Tempora LGC Uni" w:hAnsi="Tempora LGC Uni"/>
          <w:b/>
          <w:color w:val="auto"/>
          <w:sz w:val="28"/>
          <w:szCs w:val="28"/>
        </w:rPr>
        <w:t>Особенности построения курса</w:t>
      </w:r>
      <w:bookmarkStart w:id="4" w:name="_Hlk49148905"/>
      <w:bookmarkEnd w:id="3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Содержание коррекционного курса включает в себя следующие модули: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1.</w:t>
        <w:tab/>
        <w:t>Модуль по формированию адаптации первоклассников к началу школьного обучения.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2.</w:t>
        <w:tab/>
        <w:t>Модуль по развитию познавательной деятельности и коррекции недостатков когнитивных функций.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3.</w:t>
        <w:tab/>
        <w:t>Модуль по развитию коммуникативных компетенций и способности к продуктивному взаимодействию с окружающими.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4.</w:t>
        <w:tab/>
        <w:t>Модуль по развитию и коррекции эмоционально-личностной сферы, формированию учебной мотивации.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5.</w:t>
        <w:tab/>
        <w:t>Модуль по развитию произвольной регуляции деятельности и поведения, коррекции недостатков регулятивных процессов.</w:t>
      </w:r>
    </w:p>
    <w:p>
      <w:pPr>
        <w:pStyle w:val="Normal"/>
        <w:tabs>
          <w:tab w:val="clear" w:pos="708"/>
          <w:tab w:val="left" w:pos="709" w:leader="none"/>
        </w:tabs>
        <w:suppressAutoHyphens w:val="true"/>
        <w:spacing w:lineRule="auto" w:line="240" w:before="0" w:after="0"/>
        <w:ind w:firstLine="567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  <w:shd w:fill="FFFFFF" w:val="clear"/>
        </w:rPr>
        <w:t>Модульный принцип подразумевает определение приоритетности изучения того или иного раздела модуля в зависимости от особенностей ребенка или группы обучающихся. Специалист может сделать один и более разделов модулей в качестве базовых, а другие изучать в меньшем объеме. Педагог-психолог может гибко варьировать распределение часов, ориентируясь на потребности обучающихся.</w:t>
      </w:r>
    </w:p>
    <w:p>
      <w:pPr>
        <w:pStyle w:val="Normal"/>
        <w:spacing w:lineRule="auto" w:line="240" w:before="0" w:after="0"/>
        <w:ind w:firstLine="709"/>
        <w:jc w:val="center"/>
        <w:rPr>
          <w:rFonts w:ascii="Tempora LGC Uni" w:hAnsi="Tempora LGC Uni" w:cs="Times New Roman"/>
          <w:b/>
          <w:b/>
          <w:i/>
          <w:i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</w:r>
    </w:p>
    <w:p>
      <w:pPr>
        <w:pStyle w:val="3"/>
        <w:spacing w:lineRule="auto" w:line="240"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5" w:name="_Toc147495065"/>
      <w:bookmarkEnd w:id="4"/>
      <w:r>
        <w:rPr>
          <w:rFonts w:cs="Times New Roman" w:ascii="Tempora LGC Uni" w:hAnsi="Tempora LGC Uni"/>
          <w:b/>
          <w:color w:val="auto"/>
          <w:sz w:val="28"/>
          <w:szCs w:val="28"/>
        </w:rPr>
        <w:t>Примерные виды деятельности обучающихся с ЗПР, обусловленные особыми образовательными потребностями и обеспечивающие осмысленное освоение содержании курса</w:t>
      </w:r>
      <w:bookmarkEnd w:id="5"/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Педагог-психолог выстраивает коррекционно-развивающее занятие в соответствии с особыми образовательными потребностями младшего школьника с ЗПР. Учитывая характерные для таких школьников сниженную общую работоспособность, повышенную утомляемость, низкий темп переработки информации, сниженные возможности эмоциональной саморегуляции, педагог-психолог придерживается строгой этапности при проведении занятия. Каждое отдельное занятие по своей структуре делится на вводную, основную и заключительную части и проводится с использованием игровых упражнений и бланковых материалов, а также предусматривает наличие динамических и релаксационных пауз.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Вводная часть занятия включает в себя ритуал приветствия, который позволяет обучающимся ощутить атмосферу группового доверия и принятия, и разминку, которая активизирует продуктивную деятельность и способствует эмоциональной стабильности участников занятия. Основная часть предполагает последовательное выполнение различных упражнений в соответствии с общим содержанием конкретного модуля. Заключительная часть занятия включает рефлексию проведенной работы, обмен эмоциональными впечатлениями и ритуал прощания, укрепляющий чувство групповой сплоченности.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При изучении большинства тем используются такие формы психокоррекционной работы, как работа в группе с использованием элементов тренинговых занятий; ведение структурированных бесед с элементами дискуссии; игровые упражнения (подвижные, словесные); работа с психологической сказкой; рисуночные арт-методы; составление социальных историй; отработка простых приемов и техник релаксации; работа в тетрадях, на специальных бланках с заданиями.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i/>
          <w:sz w:val="28"/>
          <w:szCs w:val="28"/>
        </w:rPr>
        <w:t>Подходы к оценке достижения планируемых результатов освоения программы коррекционно-развивающего 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 xml:space="preserve">Диагностическое направление работы педагога-психолога предполагает получение своевременной информации об индивидуально-психологических особенностях и динамике развития младших школьников с ЗПР, позволяет оценивать результаты освоения обучающимися коррекционно-развивающего курса. Диагностика проводится с использованием стандартизированных психодиагностических методик, анкетирования, психодиагностического наблюдения и анализа продуктов деятельности обучающихся.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Мониторинг уровня адаптации к образовательной среде: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личностных отношений, социальных эмоций и ценностных ориентаций «Домики» (методика О.А. Ореховой);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школьной адаптации (анкета по Л.Л. Венгер и С.А. Бугрименко);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педагогов, родителей;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Проективный тест школьной тревожности (А.М. Прихожан);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 xml:space="preserve"> Определение эмоционального отношения к школе, методика «Школа зверей» (Панченко С.);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определение мотивации к школьному обучению (М.Р. Гинзбург);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«Эмоциональная близость к учителю» (методика Р. Жиля);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Проективная методика «Я в школе» (методика Р.В. Овчаровой)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регулятивной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«Графический диктант» Д.Б. Эльконина (адаптированный вариант для детей с ЗПР «Графический узор» Н.В. Бабкиной);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методика «Да и нет» Н.И. Гуткиной/Кравцовой Е.Е.;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Тест развития произвольной регуляции деятельности О.А. Семеновой;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надтестовые показатели (И.А. Коробейников, Н.В. Бабкина);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по выявлению признаков импульсивности;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коммуникативной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анкетирование педагогов и родителей на предмет выявления уровня развития коммуникативных навыков младших школьников;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психодиагностическое наблюдение в учебной и вне учебной деятельности;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метод экспертных оценок;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социометрия.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Мониторинг уровня развития познавательной сферы: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«10 слов» А.Р. Лурия;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задание «Расставь значки», корректурная проба, таблицы Шульте;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«Последовательные картинки»;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предъявление картинки со скрытым смыслом, понимание скрытого смысла в текстах;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«Четвертый лишний», невербальный/вербальный вариант;</w:t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>•</w:t>
      </w:r>
      <w:r>
        <w:rPr>
          <w:rFonts w:ascii="Tempora LGC Uni" w:hAnsi="Tempora LGC Uni"/>
          <w:caps w:val="false"/>
          <w:smallCaps w:val="false"/>
          <w:color w:val="auto"/>
          <w:sz w:val="28"/>
          <w:szCs w:val="28"/>
        </w:rPr>
        <w:tab/>
        <w:t>простые аналогии.</w:t>
      </w:r>
    </w:p>
    <w:p>
      <w:pPr>
        <w:pStyle w:val="Style26"/>
        <w:spacing w:lineRule="auto" w:line="240"/>
        <w:ind w:hanging="0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  </w:t>
      </w:r>
      <w:bookmarkStart w:id="6" w:name="_Toc147495066"/>
      <w:bookmarkEnd w:id="6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olor w:val="auto"/>
          <w:sz w:val="28"/>
          <w:szCs w:val="28"/>
        </w:rPr>
        <w:t xml:space="preserve">  </w:t>
      </w:r>
      <w:r>
        <w:rPr>
          <w:rFonts w:cs="Times New Roman" w:ascii="Tempora LGC Uni" w:hAnsi="Tempora LGC Uni"/>
          <w:b/>
          <w:color w:val="auto"/>
          <w:sz w:val="28"/>
          <w:szCs w:val="28"/>
        </w:rPr>
        <w:tab/>
      </w:r>
      <w:bookmarkStart w:id="7" w:name="_Toc1474950661"/>
      <w:r>
        <w:rPr>
          <w:rFonts w:cs="Times New Roman" w:ascii="Tempora LGC Uni" w:hAnsi="Tempora LGC Uni"/>
          <w:b/>
          <w:color w:val="auto"/>
          <w:sz w:val="28"/>
          <w:szCs w:val="28"/>
        </w:rPr>
        <w:t>Место курса в учебном плане</w:t>
      </w:r>
      <w:bookmarkEnd w:id="7"/>
    </w:p>
    <w:p>
      <w:pPr>
        <w:pStyle w:val="Normal"/>
        <w:spacing w:lineRule="auto" w:line="240" w:before="0" w:after="0"/>
        <w:ind w:hanging="0"/>
        <w:jc w:val="both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sz w:val="28"/>
          <w:szCs w:val="28"/>
        </w:rPr>
        <w:t>В соответствии с ФГОС НОО обучающихся с ОВЗ федеральная адаптированная образовательная программа начального общего образования направлена на коррекцию нарушений развития обучающихся с ОВЗ и реализацию их особых образовательных потребностей. Для этого в учебном плане предусмотрена коррекционно-развивающая область, включающая коррекционные курсы. Коррекционный курс «Психокоррекционные занятия (психологические)» является частью программы коррекционной работы и обязателен для изучения. В соответствии с учебным планом ФАОП НОО для обучающихся с ЗПР на изучение курса «Психокоррекционные занятия (психологические)» отводится 1 час в неделю (34 часа в учебном году).</w:t>
      </w:r>
      <w:bookmarkStart w:id="8" w:name="_Toc147495067"/>
      <w:bookmarkStart w:id="9" w:name="_Toc99284465"/>
    </w:p>
    <w:p>
      <w:pPr>
        <w:pStyle w:val="Normal"/>
        <w:spacing w:lineRule="auto" w:line="240" w:before="0" w:after="0"/>
        <w:rPr>
          <w:rFonts w:ascii="Tempora LGC Uni" w:hAnsi="Tempora LGC Uni" w:cs="Times New Roman"/>
          <w:b/>
          <w:b/>
          <w:caps/>
          <w:color w:val="auto"/>
          <w:sz w:val="28"/>
          <w:szCs w:val="28"/>
        </w:rPr>
      </w:pPr>
      <w:r>
        <w:rPr>
          <w:rFonts w:cs="Times New Roman" w:ascii="Tempora LGC Uni" w:hAnsi="Tempora LGC Uni"/>
          <w:b/>
          <w:caps/>
          <w:color w:val="auto"/>
          <w:sz w:val="28"/>
          <w:szCs w:val="28"/>
        </w:rPr>
      </w:r>
    </w:p>
    <w:p>
      <w:pPr>
        <w:pStyle w:val="ListParagraph"/>
        <w:numPr>
          <w:ilvl w:val="0"/>
          <w:numId w:val="0"/>
        </w:numPr>
        <w:spacing w:lineRule="auto" w:line="240" w:before="0" w:after="0"/>
        <w:ind w:left="720" w:hanging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caps/>
          <w:sz w:val="28"/>
          <w:szCs w:val="28"/>
        </w:rPr>
        <w:t>3. СОДЕРЖАНИЕ коррекционного курса «Психокоррекционные занятия (ПСИХОЛОГИЧЕСКИЕ)» по годам обучения</w:t>
      </w:r>
      <w:bookmarkEnd w:id="8"/>
      <w:bookmarkEnd w:id="9"/>
    </w:p>
    <w:p>
      <w:pPr>
        <w:pStyle w:val="ListParagraph"/>
        <w:spacing w:lineRule="auto" w:line="240" w:before="0" w:after="0"/>
        <w:contextualSpacing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3"/>
        <w:spacing w:before="160" w:after="120"/>
        <w:ind w:left="708" w:hanging="0"/>
        <w:rPr>
          <w:rFonts w:ascii="Tempora LGC Uni" w:hAnsi="Tempora LGC Uni"/>
          <w:sz w:val="28"/>
          <w:szCs w:val="28"/>
        </w:rPr>
      </w:pPr>
      <w:bookmarkStart w:id="10" w:name="_Toc147495070"/>
      <w:r>
        <w:rPr>
          <w:rFonts w:ascii="Tempora LGC Uni" w:hAnsi="Tempora LGC Uni"/>
          <w:b/>
          <w:color w:val="auto"/>
          <w:sz w:val="28"/>
          <w:szCs w:val="28"/>
        </w:rPr>
        <w:t>2 КЛАСС</w:t>
      </w:r>
      <w:bookmarkEnd w:id="10"/>
      <w:r>
        <w:rPr>
          <w:rFonts w:ascii="Tempora LGC Uni" w:hAnsi="Tempora LGC Uni"/>
          <w:b/>
          <w:color w:val="auto"/>
          <w:sz w:val="28"/>
          <w:szCs w:val="28"/>
        </w:rPr>
        <w:t xml:space="preserve"> 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познавательной деятельности и коррекции недостатков когнитивных функций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дифференцированности зрительного восприятия: выделение фигур из сложного чертежа, распознавание наложенных фигур. Повышение объема внимания, развитие переключение внимания на материале упражнений: графический диктант (двухцветный вариант) с аудиальной инструкцией, поиск ходов сложных лабиринтов с опорой на план. Развитие графомоторных функций и пространственной ориентировке: задания по типу зеркального рисования, рисование двумя руками одновременно, копирование сложных изображений по клеточкам. Повышение распределения внимания: задания по типу таблицы Шульте, поиск слов в ряду букв, работа с числовым рядом (последовательное прибавление единицы к числам в начале и в конце ряда. Например, два – одиннадцать, три – двенадцать). Развитие визуальной и аудиальной памяти (10 слов, 7–10 предметов с учетом расположения). Развитие переключения и распределения внимания: задания по типу шифровки, корректурная проба (выделение двух знаков разными способами), распределение названий основных цветов, написанных шрифтом другого цвета (Например, «зеленый» написан желтым цветом). Развитие конструктивной деятельности: задание «Сложи узор» из 9 кубиков, «Танграм» и подобные задания. Развитие мышления (функция сравнения): сопоставление признаков понятий. Образное сравнение понимание метафор. Развитие мышления: функция классификации (классификация объектов по двум заданным основаниям, классификация объектов по двум самостоятельно найденным основаниям); функция обобщения (выделение лишнего объекта из ряда (4-ый и 5-ый лишний)). Умение подбирать обобщающее понятие к группе объектов. Определение причинно-следственных зависимостей в серии сюжетных картинок. Формирование умения устанавливать причинно-следственные связи (задания по типу простые аналогии).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коммуникативных компетенций и способности к продуктивному взаимодействию с окружающими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эффективного взаимодействия и сотрудничества. Развитие осознания значимости общения в жизни человека. Развитие умения анализировать отношения с одноклассниками. Развитие коммуникативных возможностей. Формирование умения действовать согласовано. Содействие развитию рефлексивной позиции в сфере общения. Понятия «конфликт» и «контакт». Качества, необходимые для эффективного взаимодействия. Формирование представлений об индивидуальных различиях коммуникативных способностей у разных людей. Развитие навыков невербального взаимодействия. Формирование осознания различия в отношении к «своим» и «чужим». Формирование толерантного отношения к окружающим людям. Способствование получению опыта сотрудничества и конкуренции в моделируемых педагогом ситуациях. Развитие толерантного отношения к другому мнению в ситуации совместного принятия группового решения.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и коррекции эмоционально-личностной сферы, формированию учебной мотивации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Понятие «качества людей». Развитие мотивации познания своих качеств и особенностей. Формирование позитивного отношения к своему «Я». Развитие осознания собственных положительных качеств. Расширение словаря положительных личностных качеств в характеристике человека. Значимость положительных качеств в жизни человека, их роль в решении сложных социальных коммуникативных ситуаций в жизни человека. Личностные качества «сердечность», «доброжелательность». Представление о связях между различными качествами личности. Развитие умения оказывать эмоциональную поддержку другому. Развитие умения дифференцировать свои личностные качества и качества другого. Формирование представлений о роли доброжелательности в разрешении конфликтных ситуаций. Формирование представления о развитии своих положительных качеств. Развитие представление о проявлениях личностных качеств в ситуациях общения. Образ доброжелательного человека. Формирование представления о роли доброжелательности при взаимодействии с другими. Развитие умения выделять признаки доброжелательности в поведении и общении. Развитие умения идентифицировать свои личностные качества и оценивать степень их выраженности. Развитие умения свободно говорить о своих качествах и оценивать их, выделять свои положительные стороны.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 w:cs="Times New Roman"/>
          <w:bCs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/>
          <w:bCs/>
          <w:sz w:val="28"/>
          <w:szCs w:val="28"/>
        </w:rPr>
        <w:t>Модуль по развитию произвольной регуляции деятельности и поведения, коррекции недостатков регулятивных процессов</w:t>
      </w:r>
    </w:p>
    <w:p>
      <w:pPr>
        <w:pStyle w:val="Normal"/>
        <w:spacing w:lineRule="auto" w:line="240" w:before="0" w:after="0"/>
        <w:ind w:firstLine="709"/>
        <w:jc w:val="both"/>
        <w:rPr>
          <w:rFonts w:ascii="Tempora LGC Uni" w:hAnsi="Tempora LGC Uni"/>
          <w:sz w:val="28"/>
          <w:szCs w:val="28"/>
        </w:rPr>
      </w:pPr>
      <w:r>
        <w:rPr>
          <w:rFonts w:cs="Times New Roman" w:ascii="Tempora LGC Uni" w:hAnsi="Tempora LGC Uni"/>
          <w:bCs/>
          <w:sz w:val="28"/>
          <w:szCs w:val="28"/>
        </w:rPr>
        <w:t>Развитие навыков составления программы: составление программы действий на учебном материале. Развитие умения простраивать деятельность в умственном плане. Развитие умения самостоятельно выполнять задания по словесной инструкции. Развитие умения выполнять задания, сохраняя условия до конца. Развитие умения осуществлять самоконтроль в процессе выполнения задания. Развитие навыков выполнения действий по инструкции взрослого и одноклассников. Развитие навыков составления программы. Развитие крупной и мелкой моторики. Развитие зрительно-моторной координации. Развитие умения ориентироваться на заданную систему требований. Развитие умения самостоятельно выполнять задания по образцу. Отработка следования программе на цифровом материале, закрепление натурального ряда чисел, а также четного и нечетного рядов, упражнение зрительно-моторной координации. Тренировка следования заданной программе, тренировка зрительного внимания. Расширение программы работы с цифровым рядом. Пошаговое выполнение новой программы. Перенос навыков действия в соответствии с программой. Отработка программы с обратным рядом чисел и его контроля.</w:t>
      </w:r>
    </w:p>
    <w:p>
      <w:pPr>
        <w:pStyle w:val="Normal"/>
        <w:spacing w:lineRule="auto" w:line="240" w:before="0" w:after="0"/>
        <w:ind w:hanging="0"/>
        <w:jc w:val="both"/>
        <w:rPr>
          <w:b/>
          <w:b/>
          <w:caps w:val="false"/>
          <w:smallCaps w:val="false"/>
          <w:color w:val="auto"/>
        </w:rPr>
      </w:pPr>
      <w:r>
        <w:rPr>
          <w:b/>
          <w:caps w:val="false"/>
          <w:smallCaps w:val="false"/>
          <w:color w:val="auto"/>
        </w:rPr>
      </w:r>
    </w:p>
    <w:p>
      <w:pPr>
        <w:pStyle w:val="1"/>
        <w:numPr>
          <w:ilvl w:val="0"/>
          <w:numId w:val="0"/>
        </w:numPr>
        <w:ind w:left="720" w:hanging="0"/>
        <w:jc w:val="center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Style26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Style26"/>
        <w:spacing w:lineRule="auto" w:line="240"/>
        <w:ind w:firstLine="709"/>
        <w:rPr>
          <w:caps w:val="false"/>
          <w:smallCaps w:val="false"/>
          <w:color w:val="auto"/>
          <w:sz w:val="24"/>
          <w:szCs w:val="24"/>
        </w:rPr>
      </w:pPr>
      <w:r>
        <w:rPr>
          <w:caps w:val="false"/>
          <w:smallCaps w:val="false"/>
          <w:color w:val="auto"/>
          <w:sz w:val="24"/>
          <w:szCs w:val="24"/>
        </w:rPr>
      </w:r>
    </w:p>
    <w:p>
      <w:pPr>
        <w:pStyle w:val="Style26"/>
        <w:spacing w:lineRule="auto" w:line="240"/>
        <w:ind w:firstLine="709"/>
        <w:rPr>
          <w:caps w:val="false"/>
          <w:smallCaps w:val="false"/>
          <w:color w:val="auto"/>
          <w:sz w:val="24"/>
          <w:szCs w:val="24"/>
        </w:rPr>
      </w:pPr>
      <w:r>
        <w:rPr>
          <w:caps w:val="false"/>
          <w:smallCaps w:val="false"/>
          <w:color w:val="auto"/>
          <w:sz w:val="24"/>
          <w:szCs w:val="24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/>
        <w:ind w:firstLine="709"/>
        <w:rPr>
          <w:rFonts w:ascii="Tempora LGC Uni" w:hAnsi="Tempora LGC Uni"/>
          <w:sz w:val="28"/>
          <w:szCs w:val="28"/>
        </w:rPr>
      </w:pPr>
      <w:r>
        <w:rPr>
          <w:rFonts w:ascii="Tempora LGC Uni" w:hAnsi="Tempora LGC Uni"/>
          <w:sz w:val="28"/>
          <w:szCs w:val="28"/>
        </w:rPr>
      </w:r>
    </w:p>
    <w:p>
      <w:pPr>
        <w:pStyle w:val="Normal"/>
        <w:spacing w:lineRule="auto" w:line="240" w:before="0" w:after="160"/>
        <w:ind w:hanging="0"/>
        <w:rPr/>
      </w:pPr>
      <w:r>
        <w:rPr/>
      </w:r>
    </w:p>
    <w:sectPr>
      <w:footerReference w:type="default" r:id="rId3"/>
      <w:type w:val="nextPage"/>
      <w:pgSz w:orient="landscape" w:w="15840" w:h="12240"/>
      <w:pgMar w:left="907" w:right="850" w:gutter="0" w:header="0" w:top="1440" w:footer="720" w:bottom="1440"/>
      <w:pgNumType w:fmt="decimal"/>
      <w:formProt w:val="false"/>
      <w:textDirection w:val="lrTb"/>
      <w:docGrid w:type="default" w:linePitch="299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empora LGC Uni">
    <w:charset w:val="01"/>
    <w:family w:val="roman"/>
    <w:pitch w:val="variable"/>
  </w:font>
  <w:font w:name="Calibri">
    <w:charset w:val="01"/>
    <w:family w:val="roman"/>
    <w:pitch w:val="variable"/>
  </w:font>
  <w:font w:name="Calibri Light">
    <w:charset w:val="01"/>
    <w:family w:val="roman"/>
    <w:pitch w:val="variable"/>
  </w:font>
  <w:font w:name="Times New Roman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Open Sans">
    <w:charset w:val="01"/>
    <w:family w:val="roman"/>
    <w:pitch w:val="variable"/>
  </w:font>
  <w:font w:name="Symbol">
    <w:charset w:val="02"/>
    <w:family w:val="auto"/>
    <w:pitch w:val="default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984537996"/>
    </w:sdtPr>
    <w:sdtContent>
      <w:p>
        <w:pPr>
          <w:pStyle w:val="Style29"/>
          <w:jc w:val="right"/>
          <w:rPr/>
        </w:pPr>
        <w:r>
          <w:rPr/>
        </w:r>
      </w:p>
    </w:sdtContent>
  </w:sdt>
  <w:p>
    <w:pPr>
      <w:pStyle w:val="Style29"/>
      <w:rPr/>
    </w:pPr>
    <w:r>
      <w:rPr/>
    </w:r>
  </w:p>
  <w:p>
    <w:pPr>
      <w:pStyle w:val="Style29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3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Calibri"/>
      <w:color w:val="000000"/>
      <w:kern w:val="0"/>
      <w:sz w:val="22"/>
      <w:szCs w:val="22"/>
      <w:lang w:val="ru-RU" w:eastAsia="ru-RU" w:bidi="ar-SA"/>
    </w:rPr>
  </w:style>
  <w:style w:type="paragraph" w:styleId="1">
    <w:name w:val="Heading 1"/>
    <w:basedOn w:val="Normal"/>
    <w:next w:val="Normal"/>
    <w:link w:val="11"/>
    <w:uiPriority w:val="9"/>
    <w:qFormat/>
    <w:rsid w:val="00945b2c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paragraph" w:styleId="3">
    <w:name w:val="Heading 3"/>
    <w:basedOn w:val="Normal"/>
    <w:next w:val="Normal"/>
    <w:link w:val="31"/>
    <w:unhideWhenUsed/>
    <w:qFormat/>
    <w:rsid w:val="00945b2c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2">
    <w:name w:val="Hyperlink"/>
    <w:basedOn w:val="DefaultParagraphFont"/>
    <w:uiPriority w:val="99"/>
    <w:unhideWhenUsed/>
    <w:rsid w:val="00945b2c"/>
    <w:rPr>
      <w:color w:val="0000FF"/>
      <w:u w:val="single"/>
    </w:rPr>
  </w:style>
  <w:style w:type="character" w:styleId="11" w:customStyle="1">
    <w:name w:val="Заголовок 1 Знак"/>
    <w:basedOn w:val="DefaultParagraphFont"/>
    <w:uiPriority w:val="9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2E74B5" w:themeColor="accent1" w:themeShade="bf"/>
      <w:sz w:val="32"/>
      <w:szCs w:val="32"/>
    </w:rPr>
  </w:style>
  <w:style w:type="character" w:styleId="31" w:customStyle="1">
    <w:name w:val="Заголовок 3 Знак"/>
    <w:basedOn w:val="DefaultParagraphFont"/>
    <w:qFormat/>
    <w:rsid w:val="00945b2c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  <w:lang w:eastAsia="en-US"/>
    </w:rPr>
  </w:style>
  <w:style w:type="character" w:styleId="Style13" w:customStyle="1">
    <w:name w:val="Абзац списка Знак"/>
    <w:link w:val="ListParagraph"/>
    <w:uiPriority w:val="34"/>
    <w:qFormat/>
    <w:rsid w:val="00945b2c"/>
    <w:rPr>
      <w:rFonts w:eastAsia="Calibri" w:eastAsiaTheme="minorHAnsi"/>
      <w:lang w:eastAsia="en-US"/>
    </w:rPr>
  </w:style>
  <w:style w:type="character" w:styleId="Style14" w:customStyle="1">
    <w:name w:val="А ОСН ТЕКСТ Знак"/>
    <w:link w:val="Style26"/>
    <w:qFormat/>
    <w:rsid w:val="00945b2c"/>
    <w:rPr>
      <w:rFonts w:ascii="Times New Roman" w:hAnsi="Times New Roman" w:eastAsia="Arial Unicode MS" w:cs="Times New Roman"/>
      <w:caps/>
      <w:color w:val="000000"/>
      <w:kern w:val="2"/>
      <w:sz w:val="28"/>
      <w:szCs w:val="28"/>
      <w:lang w:eastAsia="en-US"/>
    </w:rPr>
  </w:style>
  <w:style w:type="character" w:styleId="Style15" w:customStyle="1">
    <w:name w:val="Верх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6" w:customStyle="1">
    <w:name w:val="Нижний колонтитул Знак"/>
    <w:basedOn w:val="DefaultParagraphFont"/>
    <w:uiPriority w:val="99"/>
    <w:qFormat/>
    <w:rsid w:val="004213f6"/>
    <w:rPr>
      <w:rFonts w:ascii="Calibri" w:hAnsi="Calibri" w:eastAsia="Calibri" w:cs="Calibri"/>
      <w:color w:val="000000"/>
    </w:rPr>
  </w:style>
  <w:style w:type="character" w:styleId="Style17">
    <w:name w:val="Маркеры"/>
    <w:qFormat/>
    <w:rPr>
      <w:rFonts w:ascii="OpenSymbol" w:hAnsi="OpenSymbol" w:eastAsia="OpenSymbol" w:cs="OpenSymbol"/>
    </w:rPr>
  </w:style>
  <w:style w:type="character" w:styleId="Style18">
    <w:name w:val="Символ нумерации"/>
    <w:qFormat/>
    <w:rPr/>
  </w:style>
  <w:style w:type="paragraph" w:styleId="Style19">
    <w:name w:val="Заголовок"/>
    <w:basedOn w:val="Normal"/>
    <w:next w:val="Style20"/>
    <w:qFormat/>
    <w:pPr>
      <w:keepNext w:val="true"/>
      <w:spacing w:before="240" w:after="120"/>
    </w:pPr>
    <w:rPr>
      <w:rFonts w:ascii="Open Sans" w:hAnsi="Open Sans" w:eastAsia="WenQuanYi Micro Hei" w:cs="Lohit Devanagari"/>
      <w:sz w:val="28"/>
      <w:szCs w:val="28"/>
    </w:rPr>
  </w:style>
  <w:style w:type="paragraph" w:styleId="Style20">
    <w:name w:val="Body Text"/>
    <w:basedOn w:val="Normal"/>
    <w:pPr>
      <w:spacing w:lineRule="auto" w:line="276" w:before="0" w:after="140"/>
    </w:pPr>
    <w:rPr/>
  </w:style>
  <w:style w:type="paragraph" w:styleId="Style21">
    <w:name w:val="List"/>
    <w:basedOn w:val="Style20"/>
    <w:pPr/>
    <w:rPr>
      <w:rFonts w:cs="Lohit Devanagari"/>
    </w:rPr>
  </w:style>
  <w:style w:type="paragraph" w:styleId="Style22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3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32">
    <w:name w:val="TOC 3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56" w:leader="dot"/>
      </w:tabs>
      <w:spacing w:lineRule="auto" w:line="240" w:before="60" w:after="0"/>
      <w:ind w:left="992" w:right="567" w:hanging="0"/>
    </w:pPr>
    <w:rPr>
      <w:rFonts w:ascii="Times New Roman" w:hAnsi="Times New Roman" w:cs="Times New Roman"/>
      <w:b/>
      <w:color w:val="auto"/>
      <w:sz w:val="28"/>
      <w:szCs w:val="28"/>
      <w:lang w:eastAsia="en-US"/>
    </w:rPr>
  </w:style>
  <w:style w:type="paragraph" w:styleId="Style24">
    <w:name w:val="Index Heading"/>
    <w:basedOn w:val="Style19"/>
    <w:pPr/>
    <w:rPr/>
  </w:style>
  <w:style w:type="paragraph" w:styleId="Style25">
    <w:name w:val="TOC Heading"/>
    <w:basedOn w:val="1"/>
    <w:next w:val="Normal"/>
    <w:uiPriority w:val="39"/>
    <w:unhideWhenUsed/>
    <w:qFormat/>
    <w:rsid w:val="00945b2c"/>
    <w:pPr>
      <w:outlineLvl w:val="9"/>
    </w:pPr>
    <w:rPr/>
  </w:style>
  <w:style w:type="paragraph" w:styleId="12">
    <w:name w:val="TOC 1"/>
    <w:basedOn w:val="Normal"/>
    <w:next w:val="Normal"/>
    <w:autoRedefine/>
    <w:uiPriority w:val="39"/>
    <w:unhideWhenUsed/>
    <w:rsid w:val="00945b2c"/>
    <w:pPr>
      <w:tabs>
        <w:tab w:val="clear" w:pos="708"/>
        <w:tab w:val="right" w:pos="9346" w:leader="dot"/>
      </w:tabs>
      <w:spacing w:before="240" w:after="100"/>
    </w:pPr>
    <w:rPr>
      <w:rFonts w:ascii="Calibri" w:hAnsi="Calibri" w:eastAsia="" w:cs="" w:asciiTheme="minorHAnsi" w:cstheme="minorBidi" w:eastAsiaTheme="minorEastAsia" w:hAnsiTheme="minorHAnsi"/>
      <w:color w:val="auto"/>
    </w:rPr>
  </w:style>
  <w:style w:type="paragraph" w:styleId="ListParagraph">
    <w:name w:val="List Paragraph"/>
    <w:basedOn w:val="Normal"/>
    <w:link w:val="Style13"/>
    <w:uiPriority w:val="34"/>
    <w:qFormat/>
    <w:rsid w:val="00945b2c"/>
    <w:pPr>
      <w:spacing w:before="0" w:after="160"/>
      <w:ind w:left="720" w:hanging="0"/>
      <w:contextualSpacing/>
    </w:pPr>
    <w:rPr>
      <w:rFonts w:ascii="Calibri" w:hAnsi="Calibri" w:eastAsia="Calibri" w:cs="" w:asciiTheme="minorHAnsi" w:cstheme="minorBidi" w:eastAsiaTheme="minorHAnsi" w:hAnsiTheme="minorHAnsi"/>
      <w:color w:val="auto"/>
      <w:lang w:eastAsia="en-US"/>
    </w:rPr>
  </w:style>
  <w:style w:type="paragraph" w:styleId="Style26" w:customStyle="1">
    <w:name w:val="А ОСН ТЕКСТ"/>
    <w:basedOn w:val="Normal"/>
    <w:link w:val="Style14"/>
    <w:qFormat/>
    <w:rsid w:val="00945b2c"/>
    <w:pPr>
      <w:spacing w:lineRule="auto" w:line="360" w:before="0" w:after="0"/>
      <w:ind w:firstLine="454"/>
      <w:jc w:val="both"/>
    </w:pPr>
    <w:rPr>
      <w:rFonts w:ascii="Times New Roman" w:hAnsi="Times New Roman" w:eastAsia="Arial Unicode MS" w:cs="Times New Roman"/>
      <w:caps/>
      <w:kern w:val="2"/>
      <w:sz w:val="28"/>
      <w:szCs w:val="28"/>
      <w:lang w:eastAsia="en-US"/>
    </w:rPr>
  </w:style>
  <w:style w:type="paragraph" w:styleId="Style27">
    <w:name w:val="Колонтитул"/>
    <w:basedOn w:val="Normal"/>
    <w:qFormat/>
    <w:pPr/>
    <w:rPr/>
  </w:style>
  <w:style w:type="paragraph" w:styleId="Style28">
    <w:name w:val="Header"/>
    <w:basedOn w:val="Normal"/>
    <w:link w:val="Style15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>
    <w:name w:val="Footer"/>
    <w:basedOn w:val="Normal"/>
    <w:link w:val="Style16"/>
    <w:uiPriority w:val="99"/>
    <w:unhideWhenUsed/>
    <w:rsid w:val="004213f6"/>
    <w:pPr>
      <w:tabs>
        <w:tab w:val="clear" w:pos="708"/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30">
    <w:name w:val="Содержимое таблицы"/>
    <w:basedOn w:val="Normal"/>
    <w:qFormat/>
    <w:pPr>
      <w:widowControl w:val="false"/>
      <w:suppressLineNumbers/>
    </w:pPr>
    <w:rPr/>
  </w:style>
  <w:style w:type="paragraph" w:styleId="Style31">
    <w:name w:val="Заголовок таблицы"/>
    <w:basedOn w:val="Style30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9">
    <w:name w:val="Table Grid"/>
    <w:basedOn w:val="a1"/>
    <w:uiPriority w:val="39"/>
    <w:rsid w:val="005a41d3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815DE2-71B8-46AA-A776-C95080536A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Application>LibreOffice/7.4.2.3$Linux_X86_64 LibreOffice_project/40$Build-3</Application>
  <AppVersion>15.0000</AppVersion>
  <Pages>9</Pages>
  <Words>1703</Words>
  <Characters>13220</Characters>
  <CharactersWithSpaces>14840</CharactersWithSpaces>
  <Paragraphs>97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2025-10-21T13:19:00Z</dcterms:created>
  <dc:creator>Admin</dc:creator>
  <dc:description/>
  <dc:language>ru-RU</dc:language>
  <cp:lastModifiedBy/>
  <dcterms:modified xsi:type="dcterms:W3CDTF">2025-10-30T12:07:26Z</dcterms:modified>
  <cp:revision>52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